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B5EC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Welfare and Relief Committee (WRC)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Monitoring, Evaluation, Accountability, and Learning (MEAL) Policy</w:t>
      </w:r>
    </w:p>
    <w:p w14:paraId="08B4D2BD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Introduction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  <w:t>The Welfare and Relief Committee (WRC) is committed to delivering high-quality, impactful, and accountable humanitarian and development interventions. This Monitoring, Evaluation, Accountability, and Learning (MEAL) Policy provides a structured approach to assessing program effectiveness, ensuring transparency, and promoting continuous learning and improvement.</w:t>
      </w:r>
    </w:p>
    <w:p w14:paraId="1C055263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Purpose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  <w:t>The purpose of this policy is to:</w:t>
      </w:r>
    </w:p>
    <w:p w14:paraId="13365C83" w14:textId="77777777" w:rsidR="001D3E40" w:rsidRPr="001D3E40" w:rsidRDefault="001D3E40" w:rsidP="001D3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Establish a robust framework for monitoring, evaluation, accountability, and learning.</w:t>
      </w:r>
    </w:p>
    <w:p w14:paraId="2787B813" w14:textId="77777777" w:rsidR="001D3E40" w:rsidRPr="001D3E40" w:rsidRDefault="001D3E40" w:rsidP="001D3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Ensure evidence-based decision-making and adaptive program management.</w:t>
      </w:r>
    </w:p>
    <w:p w14:paraId="1CAD8A5F" w14:textId="77777777" w:rsidR="001D3E40" w:rsidRPr="001D3E40" w:rsidRDefault="001D3E40" w:rsidP="001D3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Promote transparency and accountability to beneficiaries, donors, and stakeholders.</w:t>
      </w:r>
    </w:p>
    <w:p w14:paraId="48A20D57" w14:textId="77777777" w:rsidR="001D3E40" w:rsidRPr="001D3E40" w:rsidRDefault="001D3E40" w:rsidP="001D3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Foster a culture of learning and continuous improvement.</w:t>
      </w:r>
    </w:p>
    <w:p w14:paraId="0BE6B09B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Scope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  <w:t>This policy applies to all WRC programs, projects, and activities across all operational areas and involves all staff, partners, and stakeholders.</w:t>
      </w:r>
    </w:p>
    <w:p w14:paraId="2C11D04C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MEAL Components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4.1 Monitoring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1D3E40">
        <w:rPr>
          <w:rFonts w:ascii="Times New Roman" w:eastAsia="Times New Roman" w:hAnsi="Times New Roman" w:cs="Times New Roman"/>
          <w:kern w:val="0"/>
          <w14:ligatures w14:val="none"/>
        </w:rPr>
        <w:t>Monitoring</w:t>
      </w:r>
      <w:proofErr w:type="spellEnd"/>
      <w:r w:rsidRPr="001D3E40">
        <w:rPr>
          <w:rFonts w:ascii="Times New Roman" w:eastAsia="Times New Roman" w:hAnsi="Times New Roman" w:cs="Times New Roman"/>
          <w:kern w:val="0"/>
          <w14:ligatures w14:val="none"/>
        </w:rPr>
        <w:t xml:space="preserve"> is an ongoing process of tracking project activities, outputs, and outcomes against set objectives. WRC ensures:</w:t>
      </w:r>
    </w:p>
    <w:p w14:paraId="4270D0F8" w14:textId="77777777" w:rsidR="001D3E40" w:rsidRPr="001D3E40" w:rsidRDefault="001D3E40" w:rsidP="001D3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Clear indicators and targets are defined for each project.</w:t>
      </w:r>
    </w:p>
    <w:p w14:paraId="7D0DA05E" w14:textId="77777777" w:rsidR="001D3E40" w:rsidRPr="001D3E40" w:rsidRDefault="001D3E40" w:rsidP="001D3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Regular data collection through field visits, surveys, and reports.</w:t>
      </w:r>
    </w:p>
    <w:p w14:paraId="0ECE3408" w14:textId="77777777" w:rsidR="001D3E40" w:rsidRPr="001D3E40" w:rsidRDefault="001D3E40" w:rsidP="001D3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Use of digital tools and participatory approaches for real-time data monitoring.</w:t>
      </w:r>
    </w:p>
    <w:p w14:paraId="17AED061" w14:textId="77777777" w:rsidR="001D3E40" w:rsidRPr="001D3E40" w:rsidRDefault="001D3E40" w:rsidP="001D3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Periodic progress reviews to assess alignment with objectives.</w:t>
      </w:r>
    </w:p>
    <w:p w14:paraId="287CD8EE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4.2 Evaluation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1D3E40">
        <w:rPr>
          <w:rFonts w:ascii="Times New Roman" w:eastAsia="Times New Roman" w:hAnsi="Times New Roman" w:cs="Times New Roman"/>
          <w:kern w:val="0"/>
          <w14:ligatures w14:val="none"/>
        </w:rPr>
        <w:t>Evaluation</w:t>
      </w:r>
      <w:proofErr w:type="spellEnd"/>
      <w:r w:rsidRPr="001D3E40">
        <w:rPr>
          <w:rFonts w:ascii="Times New Roman" w:eastAsia="Times New Roman" w:hAnsi="Times New Roman" w:cs="Times New Roman"/>
          <w:kern w:val="0"/>
          <w14:ligatures w14:val="none"/>
        </w:rPr>
        <w:t xml:space="preserve"> assesses project relevance, effectiveness, efficiency, impact, and sustainability. WRC ensures:</w:t>
      </w:r>
    </w:p>
    <w:p w14:paraId="589AE512" w14:textId="77777777" w:rsidR="001D3E40" w:rsidRPr="001D3E40" w:rsidRDefault="001D3E40" w:rsidP="001D3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Baseline, mid-term, and end-line evaluations for all major projects.</w:t>
      </w:r>
    </w:p>
    <w:p w14:paraId="4952CFBC" w14:textId="77777777" w:rsidR="001D3E40" w:rsidRPr="001D3E40" w:rsidRDefault="001D3E40" w:rsidP="001D3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Independent evaluations for high-impact programs.</w:t>
      </w:r>
    </w:p>
    <w:p w14:paraId="08F8443B" w14:textId="77777777" w:rsidR="001D3E40" w:rsidRPr="001D3E40" w:rsidRDefault="001D3E40" w:rsidP="001D3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Use of both qualitative and quantitative methodologies.</w:t>
      </w:r>
    </w:p>
    <w:p w14:paraId="375E323F" w14:textId="77777777" w:rsidR="001D3E40" w:rsidRPr="001D3E40" w:rsidRDefault="001D3E40" w:rsidP="001D3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Stakeholder involvement in evaluation processes.</w:t>
      </w:r>
    </w:p>
    <w:p w14:paraId="33BA782C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4.3 Accountability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1D3E40">
        <w:rPr>
          <w:rFonts w:ascii="Times New Roman" w:eastAsia="Times New Roman" w:hAnsi="Times New Roman" w:cs="Times New Roman"/>
          <w:kern w:val="0"/>
          <w14:ligatures w14:val="none"/>
        </w:rPr>
        <w:t>Accountability</w:t>
      </w:r>
      <w:proofErr w:type="spellEnd"/>
      <w:r w:rsidRPr="001D3E40">
        <w:rPr>
          <w:rFonts w:ascii="Times New Roman" w:eastAsia="Times New Roman" w:hAnsi="Times New Roman" w:cs="Times New Roman"/>
          <w:kern w:val="0"/>
          <w14:ligatures w14:val="none"/>
        </w:rPr>
        <w:t xml:space="preserve"> ensures transparency, responsibility, and responsiveness in all WRC activities. WRC ensures:</w:t>
      </w:r>
    </w:p>
    <w:p w14:paraId="13A10F4C" w14:textId="77777777" w:rsidR="001D3E40" w:rsidRPr="001D3E40" w:rsidRDefault="001D3E40" w:rsidP="001D3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Clear communication of project goals, expectations, and progress to stakeholders.</w:t>
      </w:r>
    </w:p>
    <w:p w14:paraId="24D48BE3" w14:textId="77777777" w:rsidR="001D3E40" w:rsidRPr="001D3E40" w:rsidRDefault="001D3E40" w:rsidP="001D3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Mechanisms for receiving and addressing feedback, including complaints.</w:t>
      </w:r>
    </w:p>
    <w:p w14:paraId="09073C90" w14:textId="77777777" w:rsidR="001D3E40" w:rsidRPr="001D3E40" w:rsidRDefault="001D3E40" w:rsidP="001D3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Safeguarding policies to protect beneficiaries from harm and exploitation.</w:t>
      </w:r>
    </w:p>
    <w:p w14:paraId="75AB2385" w14:textId="77777777" w:rsidR="001D3E40" w:rsidRPr="001D3E40" w:rsidRDefault="001D3E40" w:rsidP="001D3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Regular reporting to donors, partners, and communities.</w:t>
      </w:r>
    </w:p>
    <w:p w14:paraId="417EA2E5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4.4 Learning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1D3E40">
        <w:rPr>
          <w:rFonts w:ascii="Times New Roman" w:eastAsia="Times New Roman" w:hAnsi="Times New Roman" w:cs="Times New Roman"/>
          <w:kern w:val="0"/>
          <w14:ligatures w14:val="none"/>
        </w:rPr>
        <w:t>Learning</w:t>
      </w:r>
      <w:proofErr w:type="spellEnd"/>
      <w:r w:rsidRPr="001D3E40">
        <w:rPr>
          <w:rFonts w:ascii="Times New Roman" w:eastAsia="Times New Roman" w:hAnsi="Times New Roman" w:cs="Times New Roman"/>
          <w:kern w:val="0"/>
          <w14:ligatures w14:val="none"/>
        </w:rPr>
        <w:t xml:space="preserve"> promotes knowledge-sharing and improvement in program effectiveness. WRC ensures:</w:t>
      </w:r>
    </w:p>
    <w:p w14:paraId="323C1584" w14:textId="77777777" w:rsidR="001D3E40" w:rsidRPr="001D3E40" w:rsidRDefault="001D3E40" w:rsidP="001D3E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Documentation and dissemination of best practices and lessons learned.</w:t>
      </w:r>
    </w:p>
    <w:p w14:paraId="46123920" w14:textId="77777777" w:rsidR="001D3E40" w:rsidRPr="001D3E40" w:rsidRDefault="001D3E40" w:rsidP="001D3E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Capacity-building initiatives for staff and partners on MEAL processes.</w:t>
      </w:r>
    </w:p>
    <w:p w14:paraId="4426681A" w14:textId="77777777" w:rsidR="001D3E40" w:rsidRPr="001D3E40" w:rsidRDefault="001D3E40" w:rsidP="001D3E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Adaptive management strategies based on evidence and insights.</w:t>
      </w:r>
    </w:p>
    <w:p w14:paraId="1074815E" w14:textId="77777777" w:rsidR="001D3E40" w:rsidRPr="001D3E40" w:rsidRDefault="001D3E40" w:rsidP="001D3E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Regular reflection sessions to integrate learning into future programming.</w:t>
      </w:r>
    </w:p>
    <w:p w14:paraId="6093B768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Roles and Responsibilities</w:t>
      </w:r>
    </w:p>
    <w:p w14:paraId="1DEFFCD5" w14:textId="77777777" w:rsidR="001D3E40" w:rsidRPr="001D3E40" w:rsidRDefault="001D3E40" w:rsidP="001D3E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Board of Directors: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t xml:space="preserve"> Provide strategic oversight of MEAL implementation.</w:t>
      </w:r>
    </w:p>
    <w:p w14:paraId="1AC32803" w14:textId="77777777" w:rsidR="001D3E40" w:rsidRPr="001D3E40" w:rsidRDefault="001D3E40" w:rsidP="001D3E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Executive Management: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t xml:space="preserve"> Ensure MEAL integration into organizational strategy and decision-making.</w:t>
      </w:r>
    </w:p>
    <w:p w14:paraId="4BE2AA25" w14:textId="77777777" w:rsidR="001D3E40" w:rsidRPr="001D3E40" w:rsidRDefault="001D3E40" w:rsidP="001D3E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MEAL Team: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t xml:space="preserve"> Develop frameworks, conduct evaluations, and ensure accountability.</w:t>
      </w:r>
    </w:p>
    <w:p w14:paraId="51A629FA" w14:textId="77777777" w:rsidR="001D3E40" w:rsidRPr="001D3E40" w:rsidRDefault="001D3E40" w:rsidP="001D3E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Project Staff: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t xml:space="preserve"> Collect data, implement MEAL processes, and engage with stakeholders.</w:t>
      </w:r>
    </w:p>
    <w:p w14:paraId="6EA5422B" w14:textId="77777777" w:rsidR="001D3E40" w:rsidRPr="001D3E40" w:rsidRDefault="001D3E40" w:rsidP="001D3E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Partners and Beneficiaries: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t xml:space="preserve"> Participate in MEAL processes and provide feedback.</w:t>
      </w:r>
    </w:p>
    <w:p w14:paraId="54E87078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Data Management and Reporting</w:t>
      </w:r>
    </w:p>
    <w:p w14:paraId="742F8761" w14:textId="77777777" w:rsidR="001D3E40" w:rsidRPr="001D3E40" w:rsidRDefault="001D3E40" w:rsidP="001D3E4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Data will be collected ethically, ensuring informed consent and confidentiality.</w:t>
      </w:r>
    </w:p>
    <w:p w14:paraId="5E6981A2" w14:textId="77777777" w:rsidR="001D3E40" w:rsidRPr="001D3E40" w:rsidRDefault="001D3E40" w:rsidP="001D3E4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Reports will be generated periodically, including monthly, quarterly, and annual updates.</w:t>
      </w:r>
    </w:p>
    <w:p w14:paraId="109F0530" w14:textId="77777777" w:rsidR="001D3E40" w:rsidRPr="001D3E40" w:rsidRDefault="001D3E40" w:rsidP="001D3E4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Data analysis will be used to inform decision-making and improve program outcomes.</w:t>
      </w:r>
    </w:p>
    <w:p w14:paraId="3F96B40A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Feedback and Complaint Mechanism</w:t>
      </w:r>
    </w:p>
    <w:p w14:paraId="1385C6EA" w14:textId="77777777" w:rsidR="001D3E40" w:rsidRPr="001D3E40" w:rsidRDefault="001D3E40" w:rsidP="001D3E4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Establishing multiple channels for stakeholders to provide feedback.</w:t>
      </w:r>
    </w:p>
    <w:p w14:paraId="0E2CCC56" w14:textId="77777777" w:rsidR="001D3E40" w:rsidRPr="001D3E40" w:rsidRDefault="001D3E40" w:rsidP="001D3E4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Ensuring confidentiality and non-retaliation for those reporting grievances.</w:t>
      </w:r>
    </w:p>
    <w:p w14:paraId="67A7C419" w14:textId="77777777" w:rsidR="001D3E40" w:rsidRPr="001D3E40" w:rsidRDefault="001D3E40" w:rsidP="001D3E4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Timely response to and resolution of complaints.</w:t>
      </w:r>
    </w:p>
    <w:p w14:paraId="2A1AF083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 Capacity Building</w:t>
      </w:r>
    </w:p>
    <w:p w14:paraId="6689ADF9" w14:textId="77777777" w:rsidR="001D3E40" w:rsidRPr="001D3E40" w:rsidRDefault="001D3E40" w:rsidP="001D3E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Regular training for staff on MEAL methodologies and tools.</w:t>
      </w:r>
    </w:p>
    <w:p w14:paraId="4AE4283C" w14:textId="77777777" w:rsidR="001D3E40" w:rsidRPr="001D3E40" w:rsidRDefault="001D3E40" w:rsidP="001D3E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Knowledge-sharing sessions and cross-learning opportunities.</w:t>
      </w:r>
    </w:p>
    <w:p w14:paraId="2DE86C86" w14:textId="77777777" w:rsidR="001D3E40" w:rsidRPr="001D3E40" w:rsidRDefault="001D3E40" w:rsidP="001D3E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Technical support for project teams in data collection, analysis, and reporting.</w:t>
      </w:r>
    </w:p>
    <w:p w14:paraId="48982BA4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 Monitoring and Policy Review</w:t>
      </w:r>
    </w:p>
    <w:p w14:paraId="10CF200D" w14:textId="77777777" w:rsidR="001D3E40" w:rsidRPr="001D3E40" w:rsidRDefault="001D3E40" w:rsidP="001D3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This policy will be reviewed periodically to ensure its relevance and effectiveness.</w:t>
      </w:r>
    </w:p>
    <w:p w14:paraId="750D54A8" w14:textId="77777777" w:rsidR="001D3E40" w:rsidRPr="001D3E40" w:rsidRDefault="001D3E40" w:rsidP="001D3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Lessons learned from MEAL activities will inform policy revisions.</w:t>
      </w:r>
    </w:p>
    <w:p w14:paraId="1B75AB3E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 Compliance and Ethical Considerations</w:t>
      </w:r>
    </w:p>
    <w:p w14:paraId="0C3726E5" w14:textId="77777777" w:rsidR="001D3E40" w:rsidRPr="001D3E40" w:rsidRDefault="001D3E40" w:rsidP="001D3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Adherence to national and international best practices in MEAL.</w:t>
      </w:r>
    </w:p>
    <w:p w14:paraId="3ADBC99A" w14:textId="77777777" w:rsidR="001D3E40" w:rsidRPr="001D3E40" w:rsidRDefault="001D3E40" w:rsidP="001D3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Compliance with donor requirements and ethical research standards.</w:t>
      </w:r>
    </w:p>
    <w:p w14:paraId="1CD1EB72" w14:textId="77777777" w:rsidR="001D3E40" w:rsidRPr="001D3E40" w:rsidRDefault="001D3E40" w:rsidP="001D3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kern w:val="0"/>
          <w14:ligatures w14:val="none"/>
        </w:rPr>
        <w:t>Commitment to safeguarding and protecting vulnerable populations.</w:t>
      </w:r>
    </w:p>
    <w:p w14:paraId="3C42275E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 Conclusion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  <w:t>WRC is committed to strengthening its MEAL practices to enhance program quality, accountability, and impact. This policy serves as a guiding framework for systematic and effective monitoring, evaluation, accountability, and learning across all WRC interventions.</w:t>
      </w:r>
    </w:p>
    <w:p w14:paraId="50ED0868" w14:textId="77777777" w:rsidR="001D3E40" w:rsidRPr="001D3E40" w:rsidRDefault="001D3E40" w:rsidP="001D3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Approved by: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1D3E4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D3E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Signature:</w:t>
      </w:r>
    </w:p>
    <w:p w14:paraId="145352EC" w14:textId="77777777" w:rsidR="000625F2" w:rsidRDefault="000625F2"/>
    <w:sectPr w:rsidR="000625F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85087" w14:textId="77777777" w:rsidR="007C5648" w:rsidRDefault="007C5648" w:rsidP="006B6A63">
      <w:pPr>
        <w:spacing w:after="0" w:line="240" w:lineRule="auto"/>
      </w:pPr>
      <w:r>
        <w:separator/>
      </w:r>
    </w:p>
  </w:endnote>
  <w:endnote w:type="continuationSeparator" w:id="0">
    <w:p w14:paraId="08210715" w14:textId="77777777" w:rsidR="007C5648" w:rsidRDefault="007C5648" w:rsidP="006B6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4472C4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6B6A63" w14:paraId="03955B0F" w14:textId="77777777">
      <w:tc>
        <w:tcPr>
          <w:tcW w:w="2500" w:type="pct"/>
          <w:shd w:val="clear" w:color="auto" w:fill="4472C4" w:themeFill="accent1"/>
          <w:vAlign w:val="center"/>
        </w:tcPr>
        <w:p w14:paraId="6D34DA64" w14:textId="23066D6A" w:rsidR="006B6A63" w:rsidRDefault="006B6A63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le"/>
              <w:tag w:val=""/>
              <w:id w:val="-578829839"/>
              <w:placeholder>
                <w:docPart w:val="4E2796668FB443C38F7B9E9E8FF78003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>
                <w:rPr>
                  <w:caps/>
                  <w:color w:val="FFFFFF" w:themeColor="background1"/>
                  <w:sz w:val="18"/>
                  <w:szCs w:val="18"/>
                </w:rPr>
                <w:t>WELFARE AND RELIEF COMMITTEE (WRC)</w:t>
              </w:r>
            </w:sdtContent>
          </w:sdt>
        </w:p>
      </w:tc>
      <w:tc>
        <w:tcPr>
          <w:tcW w:w="2500" w:type="pct"/>
          <w:shd w:val="clear" w:color="auto" w:fill="4472C4" w:themeFill="accent1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hor"/>
            <w:tag w:val=""/>
            <w:id w:val="-1822267932"/>
            <w:placeholder>
              <w:docPart w:val="2556586A04E1498BA9AC8325F963D098"/>
            </w:placeholder>
            <w:showingPlcHdr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1FAB241E" w14:textId="3BCAAF30" w:rsidR="006B6A63" w:rsidRDefault="006B6A63">
              <w:pPr>
                <w:pStyle w:val="Footer"/>
                <w:tabs>
                  <w:tab w:val="clear" w:pos="4680"/>
                  <w:tab w:val="clear" w:pos="9360"/>
                </w:tabs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[Author name]</w:t>
              </w:r>
            </w:p>
          </w:sdtContent>
        </w:sdt>
      </w:tc>
    </w:tr>
  </w:tbl>
  <w:p w14:paraId="72C11437" w14:textId="77777777" w:rsidR="006B6A63" w:rsidRDefault="006B6A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7DB9F" w14:textId="77777777" w:rsidR="007C5648" w:rsidRDefault="007C5648" w:rsidP="006B6A63">
      <w:pPr>
        <w:spacing w:after="0" w:line="240" w:lineRule="auto"/>
      </w:pPr>
      <w:r>
        <w:separator/>
      </w:r>
    </w:p>
  </w:footnote>
  <w:footnote w:type="continuationSeparator" w:id="0">
    <w:p w14:paraId="5458396F" w14:textId="77777777" w:rsidR="007C5648" w:rsidRDefault="007C5648" w:rsidP="006B6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8A04C" w14:textId="6CDF1F4C" w:rsidR="006B6A63" w:rsidRDefault="006B6A6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BF891B5" wp14:editId="59FA918A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1319AD60" w14:textId="47DAA151" w:rsidR="006B6A63" w:rsidRDefault="006B6A63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WELFARE AND RELIEF COMMITTEE (WRC)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BF891B5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1319AD60" w14:textId="47DAA151" w:rsidR="006B6A63" w:rsidRDefault="006B6A63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WELFARE AND RELIEF COMMITTEE (WRC)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5111"/>
    <w:multiLevelType w:val="multilevel"/>
    <w:tmpl w:val="85C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A07DC"/>
    <w:multiLevelType w:val="multilevel"/>
    <w:tmpl w:val="4E04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3FCF"/>
    <w:multiLevelType w:val="multilevel"/>
    <w:tmpl w:val="5464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E93EAB"/>
    <w:multiLevelType w:val="multilevel"/>
    <w:tmpl w:val="CD7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6E5422"/>
    <w:multiLevelType w:val="multilevel"/>
    <w:tmpl w:val="DDF2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C70257"/>
    <w:multiLevelType w:val="multilevel"/>
    <w:tmpl w:val="D40A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EE245E"/>
    <w:multiLevelType w:val="multilevel"/>
    <w:tmpl w:val="DD28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C8292C"/>
    <w:multiLevelType w:val="multilevel"/>
    <w:tmpl w:val="7CA2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DC4325"/>
    <w:multiLevelType w:val="multilevel"/>
    <w:tmpl w:val="3544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DA00F2"/>
    <w:multiLevelType w:val="multilevel"/>
    <w:tmpl w:val="04B4B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223777"/>
    <w:multiLevelType w:val="multilevel"/>
    <w:tmpl w:val="2F3C9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7389727">
    <w:abstractNumId w:val="3"/>
  </w:num>
  <w:num w:numId="2" w16cid:durableId="1409960351">
    <w:abstractNumId w:val="7"/>
  </w:num>
  <w:num w:numId="3" w16cid:durableId="1323654438">
    <w:abstractNumId w:val="1"/>
  </w:num>
  <w:num w:numId="4" w16cid:durableId="818964898">
    <w:abstractNumId w:val="6"/>
  </w:num>
  <w:num w:numId="5" w16cid:durableId="1546791079">
    <w:abstractNumId w:val="8"/>
  </w:num>
  <w:num w:numId="6" w16cid:durableId="1821925460">
    <w:abstractNumId w:val="4"/>
  </w:num>
  <w:num w:numId="7" w16cid:durableId="1174299300">
    <w:abstractNumId w:val="2"/>
  </w:num>
  <w:num w:numId="8" w16cid:durableId="593241637">
    <w:abstractNumId w:val="10"/>
  </w:num>
  <w:num w:numId="9" w16cid:durableId="1387531025">
    <w:abstractNumId w:val="0"/>
  </w:num>
  <w:num w:numId="10" w16cid:durableId="619724832">
    <w:abstractNumId w:val="5"/>
  </w:num>
  <w:num w:numId="11" w16cid:durableId="7162483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E40"/>
    <w:rsid w:val="000625F2"/>
    <w:rsid w:val="001154E5"/>
    <w:rsid w:val="00176E7C"/>
    <w:rsid w:val="001D3E40"/>
    <w:rsid w:val="00221B7F"/>
    <w:rsid w:val="002D6FAC"/>
    <w:rsid w:val="003C6732"/>
    <w:rsid w:val="003F7031"/>
    <w:rsid w:val="006B6A63"/>
    <w:rsid w:val="007C5648"/>
    <w:rsid w:val="008619AC"/>
    <w:rsid w:val="009E31D2"/>
    <w:rsid w:val="00D7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7AC59"/>
  <w15:chartTrackingRefBased/>
  <w15:docId w15:val="{4427AD8F-D572-45FD-86C4-3285EAB4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E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E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E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E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E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E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E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E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E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E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E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E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E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E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E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E4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6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A63"/>
  </w:style>
  <w:style w:type="paragraph" w:styleId="Footer">
    <w:name w:val="footer"/>
    <w:basedOn w:val="Normal"/>
    <w:link w:val="FooterChar"/>
    <w:uiPriority w:val="99"/>
    <w:unhideWhenUsed/>
    <w:rsid w:val="006B6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9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2796668FB443C38F7B9E9E8FF78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8F800-12C1-47BA-8F4E-4F4620E7655A}"/>
      </w:docPartPr>
      <w:docPartBody>
        <w:p w:rsidR="00000000" w:rsidRDefault="00CC7DD3" w:rsidP="00CC7DD3">
          <w:pPr>
            <w:pStyle w:val="4E2796668FB443C38F7B9E9E8FF78003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2556586A04E1498BA9AC8325F963D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694C7-B093-4D70-8D41-E539E6E2516F}"/>
      </w:docPartPr>
      <w:docPartBody>
        <w:p w:rsidR="00000000" w:rsidRDefault="00CC7DD3" w:rsidP="00CC7DD3">
          <w:pPr>
            <w:pStyle w:val="2556586A04E1498BA9AC8325F963D098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DD3"/>
    <w:rsid w:val="002D6FAC"/>
    <w:rsid w:val="005F576C"/>
    <w:rsid w:val="00CC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E2796668FB443C38F7B9E9E8FF78003">
    <w:name w:val="4E2796668FB443C38F7B9E9E8FF78003"/>
    <w:rsid w:val="00CC7DD3"/>
  </w:style>
  <w:style w:type="paragraph" w:customStyle="1" w:styleId="2556586A04E1498BA9AC8325F963D098">
    <w:name w:val="2556586A04E1498BA9AC8325F963D098"/>
    <w:rsid w:val="00CC7D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667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WELFARE AND RELIEF COMMITTEE (WRC)</dc:title>
  <dc:subject/>
  <dc:creator/>
  <cp:keywords/>
  <dc:description/>
  <cp:lastModifiedBy>DELL</cp:lastModifiedBy>
  <cp:revision>2</cp:revision>
  <dcterms:created xsi:type="dcterms:W3CDTF">2025-03-24T09:49:00Z</dcterms:created>
  <dcterms:modified xsi:type="dcterms:W3CDTF">2025-03-25T04:52:00Z</dcterms:modified>
</cp:coreProperties>
</file>